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D2" w:rsidRDefault="00490C02" w:rsidP="00490C02">
      <w:pPr>
        <w:jc w:val="center"/>
        <w:rPr>
          <w:b/>
          <w:sz w:val="40"/>
          <w:szCs w:val="40"/>
        </w:rPr>
      </w:pPr>
      <w:r w:rsidRPr="00490C02">
        <w:rPr>
          <w:b/>
          <w:sz w:val="40"/>
          <w:szCs w:val="40"/>
        </w:rPr>
        <w:t>АКТ</w:t>
      </w:r>
    </w:p>
    <w:p w:rsidR="00392DDD" w:rsidRDefault="00392DDD" w:rsidP="00490C02">
      <w:pPr>
        <w:jc w:val="center"/>
        <w:rPr>
          <w:b/>
          <w:sz w:val="40"/>
          <w:szCs w:val="40"/>
        </w:rPr>
      </w:pPr>
    </w:p>
    <w:p w:rsidR="00490C02" w:rsidRPr="004055DC" w:rsidRDefault="00490C02" w:rsidP="00490C02">
      <w:pPr>
        <w:jc w:val="center"/>
        <w:rPr>
          <w:b/>
        </w:rPr>
      </w:pPr>
      <w:r>
        <w:rPr>
          <w:b/>
        </w:rPr>
        <w:t xml:space="preserve"> На центровку насоса</w:t>
      </w:r>
      <w:r w:rsidR="00010E31">
        <w:rPr>
          <w:b/>
          <w:lang w:val="en-US"/>
        </w:rPr>
        <w:t xml:space="preserve"> </w:t>
      </w:r>
      <w:r w:rsidRPr="00490C02">
        <w:rPr>
          <w:b/>
          <w:lang w:val="en-US"/>
        </w:rPr>
        <w:t>Grundfos</w:t>
      </w:r>
      <w:r w:rsidR="00277861" w:rsidRPr="00277861">
        <w:rPr>
          <w:b/>
          <w:lang w:val="en-US"/>
        </w:rPr>
        <w:t>NK</w:t>
      </w:r>
      <w:r w:rsidR="00277861" w:rsidRPr="00277861">
        <w:rPr>
          <w:b/>
        </w:rPr>
        <w:t>125-250/263 А2-</w:t>
      </w:r>
      <w:r w:rsidR="00277861" w:rsidRPr="00277861">
        <w:rPr>
          <w:b/>
          <w:lang w:val="en-US"/>
        </w:rPr>
        <w:t>F</w:t>
      </w:r>
      <w:r w:rsidR="00277861" w:rsidRPr="00277861">
        <w:rPr>
          <w:b/>
        </w:rPr>
        <w:t>-</w:t>
      </w:r>
      <w:r w:rsidR="00277861" w:rsidRPr="00277861">
        <w:rPr>
          <w:b/>
          <w:lang w:val="en-US"/>
        </w:rPr>
        <w:t>A</w:t>
      </w:r>
      <w:r w:rsidR="00277861" w:rsidRPr="00277861">
        <w:rPr>
          <w:b/>
        </w:rPr>
        <w:t>-</w:t>
      </w:r>
      <w:r w:rsidR="00277861" w:rsidRPr="00277861">
        <w:rPr>
          <w:b/>
          <w:lang w:val="en-US"/>
        </w:rPr>
        <w:t>E</w:t>
      </w:r>
      <w:r w:rsidR="00277861" w:rsidRPr="00277861">
        <w:rPr>
          <w:b/>
        </w:rPr>
        <w:t>-</w:t>
      </w:r>
      <w:r w:rsidR="00277861" w:rsidRPr="00277861">
        <w:rPr>
          <w:b/>
          <w:lang w:val="en-US"/>
        </w:rPr>
        <w:t>BAQE</w:t>
      </w:r>
      <w:r w:rsidR="004055DC">
        <w:rPr>
          <w:b/>
        </w:rPr>
        <w:t>(160кВт)</w:t>
      </w:r>
    </w:p>
    <w:p w:rsidR="00490C02" w:rsidRDefault="00911559" w:rsidP="00000C4B">
      <w:pPr>
        <w:jc w:val="both"/>
      </w:pPr>
      <w:r>
        <w:t>(</w:t>
      </w:r>
      <w:r w:rsidR="00000C4B">
        <w:t>Квартал 245 г</w:t>
      </w:r>
      <w:r w:rsidR="00000C4B" w:rsidRPr="0092544A">
        <w:t xml:space="preserve">.Донецк, </w:t>
      </w:r>
      <w:r w:rsidR="00000C4B">
        <w:t>ул. Артема, 135-А</w:t>
      </w:r>
      <w:r>
        <w:t>)</w:t>
      </w:r>
    </w:p>
    <w:p w:rsidR="00FA1DA0" w:rsidRDefault="00FA1DA0" w:rsidP="00655B84">
      <w:pPr>
        <w:ind w:firstLine="142"/>
        <w:jc w:val="both"/>
      </w:pPr>
    </w:p>
    <w:p w:rsidR="00F8129E" w:rsidRDefault="00000C4B" w:rsidP="00FA1DA0">
      <w:pPr>
        <w:jc w:val="both"/>
      </w:pPr>
      <w:r>
        <w:t>22</w:t>
      </w:r>
      <w:r w:rsidR="00FA1DA0">
        <w:t>.12.2015г  проведена центровка муфтового соединения  насоса</w:t>
      </w:r>
      <w:proofErr w:type="spellStart"/>
      <w:r w:rsidR="00FA1DA0" w:rsidRPr="00FA1DA0">
        <w:rPr>
          <w:lang w:val="en-US"/>
        </w:rPr>
        <w:t>GrundfosNK</w:t>
      </w:r>
      <w:proofErr w:type="spellEnd"/>
      <w:r w:rsidR="00FA1DA0" w:rsidRPr="00FA1DA0">
        <w:t>125-250/263 А2-</w:t>
      </w:r>
      <w:r w:rsidR="00FA1DA0" w:rsidRPr="00FA1DA0">
        <w:rPr>
          <w:lang w:val="en-US"/>
        </w:rPr>
        <w:t>F</w:t>
      </w:r>
      <w:r w:rsidR="00FA1DA0" w:rsidRPr="00FA1DA0">
        <w:t>-</w:t>
      </w:r>
      <w:r w:rsidR="00FA1DA0" w:rsidRPr="00FA1DA0">
        <w:rPr>
          <w:lang w:val="en-US"/>
        </w:rPr>
        <w:t>A</w:t>
      </w:r>
      <w:r w:rsidR="00FA1DA0" w:rsidRPr="00FA1DA0">
        <w:t>-</w:t>
      </w:r>
      <w:r w:rsidR="00FA1DA0" w:rsidRPr="00FA1DA0">
        <w:rPr>
          <w:lang w:val="en-US"/>
        </w:rPr>
        <w:t>E</w:t>
      </w:r>
      <w:r w:rsidR="00FA1DA0" w:rsidRPr="00FA1DA0">
        <w:t>-</w:t>
      </w:r>
      <w:r w:rsidR="00FA1DA0" w:rsidRPr="00FA1DA0">
        <w:rPr>
          <w:lang w:val="en-US"/>
        </w:rPr>
        <w:t>BAQE</w:t>
      </w:r>
      <w:r w:rsidR="00FA1DA0">
        <w:t>.</w:t>
      </w:r>
    </w:p>
    <w:p w:rsidR="00F8129E" w:rsidRDefault="00F8129E" w:rsidP="00FA1DA0">
      <w:pPr>
        <w:jc w:val="both"/>
      </w:pPr>
      <w:r>
        <w:t xml:space="preserve">        Центровка проводилась в три этапа:</w:t>
      </w:r>
    </w:p>
    <w:p w:rsidR="00F8129E" w:rsidRDefault="00F8129E" w:rsidP="00E37F5A">
      <w:pPr>
        <w:pStyle w:val="a4"/>
        <w:numPr>
          <w:ilvl w:val="0"/>
          <w:numId w:val="2"/>
        </w:numPr>
        <w:ind w:left="567" w:hanging="141"/>
        <w:jc w:val="both"/>
      </w:pPr>
      <w:r>
        <w:t>Устранена мягкая лапа (задняя левая) прокладка 0,4мм.</w:t>
      </w:r>
    </w:p>
    <w:p w:rsidR="00F8129E" w:rsidRDefault="00F8129E" w:rsidP="00E37F5A">
      <w:pPr>
        <w:pStyle w:val="a4"/>
        <w:numPr>
          <w:ilvl w:val="0"/>
          <w:numId w:val="2"/>
        </w:numPr>
        <w:ind w:left="709" w:hanging="283"/>
        <w:jc w:val="both"/>
      </w:pPr>
      <w:r>
        <w:t>Грубая центровка под передние лапы электродвигателя прокладки – по 3,8мм</w:t>
      </w:r>
      <w:r w:rsidR="00E37F5A">
        <w:t>.</w:t>
      </w:r>
      <w:proofErr w:type="gramStart"/>
      <w:r w:rsidR="007B212F">
        <w:t>,</w:t>
      </w:r>
      <w:r w:rsidR="009A3D41">
        <w:t>з</w:t>
      </w:r>
      <w:proofErr w:type="gramEnd"/>
      <w:r w:rsidR="009A3D41">
        <w:t>адние по 5,</w:t>
      </w:r>
      <w:r>
        <w:t>9мм.</w:t>
      </w:r>
    </w:p>
    <w:p w:rsidR="00F8129E" w:rsidRDefault="00F8129E" w:rsidP="00E37F5A">
      <w:pPr>
        <w:pStyle w:val="a4"/>
        <w:numPr>
          <w:ilvl w:val="0"/>
          <w:numId w:val="2"/>
        </w:numPr>
        <w:ind w:left="709" w:hanging="283"/>
        <w:jc w:val="both"/>
      </w:pPr>
      <w:r>
        <w:t>Точная центровка.</w:t>
      </w:r>
    </w:p>
    <w:p w:rsidR="00FA1DA0" w:rsidRDefault="00FA1DA0" w:rsidP="00FA1DA0">
      <w:pPr>
        <w:jc w:val="both"/>
      </w:pPr>
      <w:r>
        <w:t>В результате проведенных работ получены следующие резуль</w:t>
      </w:r>
      <w:r w:rsidR="009501D4">
        <w:t>т</w:t>
      </w:r>
      <w:r>
        <w:t>аты:</w:t>
      </w:r>
    </w:p>
    <w:p w:rsidR="00392DDD" w:rsidRDefault="00392DDD" w:rsidP="00FA1DA0">
      <w:pPr>
        <w:jc w:val="both"/>
      </w:pPr>
    </w:p>
    <w:p w:rsidR="00000C4B" w:rsidRDefault="009A3D41" w:rsidP="00FA1DA0">
      <w:pPr>
        <w:jc w:val="both"/>
      </w:pPr>
      <w:r>
        <w:t xml:space="preserve">До </w:t>
      </w:r>
      <w:r w:rsidR="003F1426">
        <w:t>точной центровки</w:t>
      </w:r>
      <w:proofErr w:type="gramStart"/>
      <w:r>
        <w:t xml:space="preserve">                                                       П</w:t>
      </w:r>
      <w:proofErr w:type="gramEnd"/>
      <w:r>
        <w:t>осле</w:t>
      </w:r>
    </w:p>
    <w:p w:rsidR="00392DDD" w:rsidRDefault="00392DDD" w:rsidP="00FA1DA0">
      <w:pPr>
        <w:jc w:val="both"/>
      </w:pPr>
    </w:p>
    <w:p w:rsidR="00000C4B" w:rsidRDefault="00000C4B" w:rsidP="00FA1DA0">
      <w:pPr>
        <w:jc w:val="both"/>
      </w:pPr>
      <w:r>
        <w:rPr>
          <w:noProof/>
        </w:rPr>
        <w:drawing>
          <wp:inline distT="0" distB="0" distL="0" distR="0">
            <wp:extent cx="3248167" cy="334659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222_13404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811" t="3972" r="6456" b="7534"/>
                    <a:stretch/>
                  </pic:blipFill>
                  <pic:spPr bwMode="auto">
                    <a:xfrm>
                      <a:off x="0" y="0"/>
                      <a:ext cx="3250810" cy="3349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48167" cy="3355436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222_14591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49" t="3875" r="8472" b="6924"/>
                    <a:stretch/>
                  </pic:blipFill>
                  <pic:spPr bwMode="auto">
                    <a:xfrm>
                      <a:off x="0" y="0"/>
                      <a:ext cx="3249387" cy="3356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11559" w:rsidRDefault="00911559" w:rsidP="00FA1DA0"/>
    <w:p w:rsidR="00392DDD" w:rsidRDefault="00392DDD" w:rsidP="00FA1DA0"/>
    <w:tbl>
      <w:tblPr>
        <w:tblStyle w:val="a3"/>
        <w:tblW w:w="0" w:type="auto"/>
        <w:tblLook w:val="04A0"/>
      </w:tblPr>
      <w:tblGrid>
        <w:gridCol w:w="2056"/>
        <w:gridCol w:w="2056"/>
        <w:gridCol w:w="2056"/>
        <w:gridCol w:w="2056"/>
        <w:gridCol w:w="2056"/>
      </w:tblGrid>
      <w:tr w:rsidR="009501D4" w:rsidTr="00252BA6">
        <w:tc>
          <w:tcPr>
            <w:tcW w:w="2056" w:type="dxa"/>
            <w:vMerge w:val="restart"/>
          </w:tcPr>
          <w:p w:rsidR="009501D4" w:rsidRDefault="009501D4" w:rsidP="009501D4">
            <w:pPr>
              <w:jc w:val="center"/>
            </w:pPr>
            <w:r>
              <w:t>Направление</w:t>
            </w:r>
          </w:p>
          <w:p w:rsidR="009501D4" w:rsidRDefault="009501D4" w:rsidP="009501D4">
            <w:pPr>
              <w:jc w:val="center"/>
            </w:pPr>
            <w:r>
              <w:t>измерения</w:t>
            </w:r>
          </w:p>
        </w:tc>
        <w:tc>
          <w:tcPr>
            <w:tcW w:w="4112" w:type="dxa"/>
            <w:gridSpan w:val="2"/>
          </w:tcPr>
          <w:p w:rsidR="009501D4" w:rsidRDefault="009501D4" w:rsidP="009501D4">
            <w:pPr>
              <w:jc w:val="center"/>
            </w:pPr>
            <w:r>
              <w:t>Смещени</w:t>
            </w:r>
            <w:proofErr w:type="gramStart"/>
            <w:r>
              <w:t>е(</w:t>
            </w:r>
            <w:proofErr w:type="gramEnd"/>
            <w:r>
              <w:t>мм)</w:t>
            </w:r>
          </w:p>
        </w:tc>
        <w:tc>
          <w:tcPr>
            <w:tcW w:w="4112" w:type="dxa"/>
            <w:gridSpan w:val="2"/>
          </w:tcPr>
          <w:p w:rsidR="009501D4" w:rsidRDefault="009501D4" w:rsidP="009501D4">
            <w:pPr>
              <w:jc w:val="center"/>
            </w:pPr>
            <w:r>
              <w:t>Угловой излом(мм)</w:t>
            </w:r>
          </w:p>
        </w:tc>
      </w:tr>
      <w:tr w:rsidR="009501D4" w:rsidTr="009501D4">
        <w:tc>
          <w:tcPr>
            <w:tcW w:w="2056" w:type="dxa"/>
            <w:vMerge/>
          </w:tcPr>
          <w:p w:rsidR="009501D4" w:rsidRDefault="009501D4" w:rsidP="009501D4">
            <w:pPr>
              <w:jc w:val="center"/>
            </w:pPr>
          </w:p>
        </w:tc>
        <w:tc>
          <w:tcPr>
            <w:tcW w:w="2056" w:type="dxa"/>
          </w:tcPr>
          <w:p w:rsidR="009501D4" w:rsidRDefault="009501D4" w:rsidP="009501D4">
            <w:pPr>
              <w:jc w:val="center"/>
            </w:pPr>
            <w:r>
              <w:t>До</w:t>
            </w:r>
          </w:p>
        </w:tc>
        <w:tc>
          <w:tcPr>
            <w:tcW w:w="2056" w:type="dxa"/>
          </w:tcPr>
          <w:p w:rsidR="009501D4" w:rsidRDefault="009501D4" w:rsidP="009501D4">
            <w:pPr>
              <w:jc w:val="center"/>
            </w:pPr>
            <w:r>
              <w:t>После</w:t>
            </w:r>
          </w:p>
        </w:tc>
        <w:tc>
          <w:tcPr>
            <w:tcW w:w="2056" w:type="dxa"/>
          </w:tcPr>
          <w:p w:rsidR="009501D4" w:rsidRDefault="009501D4" w:rsidP="009501D4">
            <w:pPr>
              <w:jc w:val="center"/>
            </w:pPr>
            <w:r>
              <w:t>До</w:t>
            </w:r>
          </w:p>
        </w:tc>
        <w:tc>
          <w:tcPr>
            <w:tcW w:w="2056" w:type="dxa"/>
          </w:tcPr>
          <w:p w:rsidR="009501D4" w:rsidRDefault="009501D4" w:rsidP="009501D4">
            <w:pPr>
              <w:jc w:val="center"/>
            </w:pPr>
            <w:r>
              <w:t>После</w:t>
            </w:r>
          </w:p>
        </w:tc>
      </w:tr>
      <w:tr w:rsidR="009501D4" w:rsidTr="009501D4">
        <w:tc>
          <w:tcPr>
            <w:tcW w:w="2056" w:type="dxa"/>
          </w:tcPr>
          <w:p w:rsidR="009501D4" w:rsidRDefault="009501D4" w:rsidP="009501D4">
            <w:pPr>
              <w:jc w:val="center"/>
            </w:pPr>
            <w:r>
              <w:t>Вертикаль</w:t>
            </w:r>
          </w:p>
        </w:tc>
        <w:tc>
          <w:tcPr>
            <w:tcW w:w="2056" w:type="dxa"/>
          </w:tcPr>
          <w:p w:rsidR="009501D4" w:rsidRDefault="00000C4B" w:rsidP="009501D4">
            <w:pPr>
              <w:jc w:val="center"/>
            </w:pPr>
            <w:r>
              <w:t>0,5</w:t>
            </w:r>
          </w:p>
        </w:tc>
        <w:tc>
          <w:tcPr>
            <w:tcW w:w="2056" w:type="dxa"/>
          </w:tcPr>
          <w:p w:rsidR="009501D4" w:rsidRDefault="009501D4" w:rsidP="009501D4">
            <w:pPr>
              <w:jc w:val="center"/>
            </w:pPr>
            <w:r>
              <w:t>0,04</w:t>
            </w:r>
          </w:p>
        </w:tc>
        <w:tc>
          <w:tcPr>
            <w:tcW w:w="2056" w:type="dxa"/>
          </w:tcPr>
          <w:p w:rsidR="009501D4" w:rsidRDefault="00000C4B" w:rsidP="009501D4">
            <w:pPr>
              <w:jc w:val="center"/>
            </w:pPr>
            <w:r>
              <w:t>0,17</w:t>
            </w:r>
            <w:r w:rsidR="009501D4">
              <w:t>/100</w:t>
            </w:r>
          </w:p>
        </w:tc>
        <w:tc>
          <w:tcPr>
            <w:tcW w:w="2056" w:type="dxa"/>
          </w:tcPr>
          <w:p w:rsidR="009501D4" w:rsidRDefault="00000C4B" w:rsidP="009501D4">
            <w:pPr>
              <w:jc w:val="center"/>
            </w:pPr>
            <w:r>
              <w:t>0,01</w:t>
            </w:r>
            <w:r w:rsidR="002D7714">
              <w:t>/100</w:t>
            </w:r>
          </w:p>
        </w:tc>
      </w:tr>
      <w:tr w:rsidR="009501D4" w:rsidTr="009501D4">
        <w:tc>
          <w:tcPr>
            <w:tcW w:w="2056" w:type="dxa"/>
          </w:tcPr>
          <w:p w:rsidR="009501D4" w:rsidRDefault="009501D4" w:rsidP="009501D4">
            <w:pPr>
              <w:jc w:val="center"/>
            </w:pPr>
            <w:r>
              <w:t>Горизонт</w:t>
            </w:r>
          </w:p>
        </w:tc>
        <w:tc>
          <w:tcPr>
            <w:tcW w:w="2056" w:type="dxa"/>
          </w:tcPr>
          <w:p w:rsidR="009501D4" w:rsidRDefault="00000C4B" w:rsidP="002D7714">
            <w:pPr>
              <w:jc w:val="center"/>
            </w:pPr>
            <w:r>
              <w:t>0,15</w:t>
            </w:r>
          </w:p>
        </w:tc>
        <w:tc>
          <w:tcPr>
            <w:tcW w:w="2056" w:type="dxa"/>
          </w:tcPr>
          <w:p w:rsidR="009501D4" w:rsidRDefault="00000C4B" w:rsidP="002D7714">
            <w:pPr>
              <w:jc w:val="center"/>
            </w:pPr>
            <w:r>
              <w:t>0,00</w:t>
            </w:r>
          </w:p>
        </w:tc>
        <w:tc>
          <w:tcPr>
            <w:tcW w:w="2056" w:type="dxa"/>
          </w:tcPr>
          <w:p w:rsidR="009501D4" w:rsidRDefault="00000C4B" w:rsidP="002D7714">
            <w:pPr>
              <w:jc w:val="center"/>
            </w:pPr>
            <w:r>
              <w:t>0,19</w:t>
            </w:r>
            <w:r w:rsidR="002D7714">
              <w:t>/100</w:t>
            </w:r>
          </w:p>
        </w:tc>
        <w:tc>
          <w:tcPr>
            <w:tcW w:w="2056" w:type="dxa"/>
          </w:tcPr>
          <w:p w:rsidR="009501D4" w:rsidRDefault="00000C4B" w:rsidP="002D7714">
            <w:pPr>
              <w:jc w:val="center"/>
            </w:pPr>
            <w:r>
              <w:t>0,00</w:t>
            </w:r>
            <w:r w:rsidR="002D7714">
              <w:t>/100</w:t>
            </w:r>
          </w:p>
        </w:tc>
      </w:tr>
    </w:tbl>
    <w:p w:rsidR="00911559" w:rsidRDefault="00911559" w:rsidP="00911559"/>
    <w:p w:rsidR="003F1426" w:rsidRPr="00C045AA" w:rsidRDefault="003F1426" w:rsidP="003F1426">
      <w:pPr>
        <w:rPr>
          <w:b/>
          <w:u w:val="single"/>
        </w:rPr>
      </w:pPr>
      <w:r w:rsidRPr="00C045AA">
        <w:rPr>
          <w:b/>
          <w:u w:val="single"/>
        </w:rPr>
        <w:t>Выводы и рекомендации:</w:t>
      </w:r>
    </w:p>
    <w:p w:rsidR="003F1426" w:rsidRPr="00C045AA" w:rsidRDefault="003F1426" w:rsidP="003F1426">
      <w:pPr>
        <w:rPr>
          <w:b/>
          <w:u w:val="single"/>
        </w:rPr>
      </w:pPr>
    </w:p>
    <w:p w:rsidR="003F1426" w:rsidRPr="00911559" w:rsidRDefault="003F1426" w:rsidP="003F1426">
      <w:pPr>
        <w:ind w:firstLine="709"/>
        <w:jc w:val="both"/>
      </w:pPr>
      <w:r>
        <w:t>1. Отклонения в положении валов двигателя и насоса (смещение и угловой излом) находятся в допустимых пределах – 0,05 мм.</w:t>
      </w:r>
    </w:p>
    <w:p w:rsidR="003F1426" w:rsidRDefault="003F1426" w:rsidP="003F1426">
      <w:pPr>
        <w:ind w:firstLine="709"/>
        <w:jc w:val="both"/>
      </w:pPr>
      <w:r>
        <w:t xml:space="preserve">2. Значения виброскорости, измеренные на корпусе двигателя и насоса после запуска не превышают допустимого значения – 4,5 мм/с. Основным компонентом вибрации на насосе является частота 299 Гц – лопаточная составляющая, на двигателе – 100 Гц – электромагнитная составляющая. </w:t>
      </w:r>
      <w:proofErr w:type="gramStart"/>
      <w:r>
        <w:t>Повышена</w:t>
      </w:r>
      <w:proofErr w:type="gramEnd"/>
      <w:r>
        <w:t xml:space="preserve"> виброскорость на раме.</w:t>
      </w:r>
    </w:p>
    <w:p w:rsidR="003F1426" w:rsidRDefault="003F1426" w:rsidP="003F1426">
      <w:pPr>
        <w:ind w:firstLine="709"/>
        <w:jc w:val="both"/>
      </w:pPr>
      <w:r>
        <w:t>3. Рекомендуется провести измерения параметров вибрации в рабочем режиме.</w:t>
      </w:r>
    </w:p>
    <w:p w:rsidR="00911559" w:rsidRDefault="003F1426" w:rsidP="00655B84">
      <w:pPr>
        <w:jc w:val="both"/>
      </w:pPr>
      <w:r>
        <w:t xml:space="preserve">           4. Провести контроль соосности и осмотр муфты через 100 дней после начала эксплуатации или 6 месяцев, согласно рекомендациям завода изготовителя.</w:t>
      </w:r>
      <w:bookmarkStart w:id="0" w:name="_GoBack"/>
      <w:bookmarkEnd w:id="0"/>
    </w:p>
    <w:sectPr w:rsidR="00911559" w:rsidSect="00655B84">
      <w:pgSz w:w="11906" w:h="16838"/>
      <w:pgMar w:top="426" w:right="424" w:bottom="141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5214"/>
    <w:multiLevelType w:val="hybridMultilevel"/>
    <w:tmpl w:val="24F42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12FF1"/>
    <w:multiLevelType w:val="hybridMultilevel"/>
    <w:tmpl w:val="EBFEED52"/>
    <w:lvl w:ilvl="0" w:tplc="FF7860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52AF"/>
    <w:rsid w:val="00000C4B"/>
    <w:rsid w:val="00010E31"/>
    <w:rsid w:val="00016413"/>
    <w:rsid w:val="000B6CBF"/>
    <w:rsid w:val="000E39AC"/>
    <w:rsid w:val="00277861"/>
    <w:rsid w:val="00283BC2"/>
    <w:rsid w:val="002C78F9"/>
    <w:rsid w:val="002D7714"/>
    <w:rsid w:val="00382B6E"/>
    <w:rsid w:val="00392DDD"/>
    <w:rsid w:val="003B4AEA"/>
    <w:rsid w:val="003F1426"/>
    <w:rsid w:val="004055DC"/>
    <w:rsid w:val="00490C02"/>
    <w:rsid w:val="004A7730"/>
    <w:rsid w:val="004B03C0"/>
    <w:rsid w:val="004E08A4"/>
    <w:rsid w:val="004E48C3"/>
    <w:rsid w:val="005652AF"/>
    <w:rsid w:val="00655B84"/>
    <w:rsid w:val="006D7FB2"/>
    <w:rsid w:val="007465D2"/>
    <w:rsid w:val="007B212F"/>
    <w:rsid w:val="00804BD8"/>
    <w:rsid w:val="008519CC"/>
    <w:rsid w:val="00911559"/>
    <w:rsid w:val="009501D4"/>
    <w:rsid w:val="009A3D41"/>
    <w:rsid w:val="00AB38A7"/>
    <w:rsid w:val="00AB5AB2"/>
    <w:rsid w:val="00C045AA"/>
    <w:rsid w:val="00C11F1B"/>
    <w:rsid w:val="00D537F4"/>
    <w:rsid w:val="00DD0A5D"/>
    <w:rsid w:val="00E37F5A"/>
    <w:rsid w:val="00F727F1"/>
    <w:rsid w:val="00F8129E"/>
    <w:rsid w:val="00FA1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7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C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C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C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C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3934-2FA9-43F8-978E-CD034A32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3</cp:revision>
  <cp:lastPrinted>2016-02-09T11:57:00Z</cp:lastPrinted>
  <dcterms:created xsi:type="dcterms:W3CDTF">2018-03-01T12:13:00Z</dcterms:created>
  <dcterms:modified xsi:type="dcterms:W3CDTF">2018-03-12T16:19:00Z</dcterms:modified>
</cp:coreProperties>
</file>